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BD" w:rsidRPr="00CA3D7B" w:rsidRDefault="00C00B11" w:rsidP="00CA3D7B">
      <w:pPr>
        <w:pStyle w:val="a8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CA3D7B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2454FB7" wp14:editId="080FD728">
            <wp:extent cx="1781175" cy="2362200"/>
            <wp:effectExtent l="0" t="0" r="0" b="0"/>
            <wp:docPr id="1" name="Рисунок 1" descr="C:\Users\User\Downloads\WhatsApp Image 2025-12-01 at 21.0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2-01 at 21.03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0" t="42188" r="24158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BD" w:rsidRPr="00CA3D7B" w:rsidRDefault="00E350BD" w:rsidP="00CA3D7B">
      <w:pPr>
        <w:pStyle w:val="a8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3D7B">
        <w:rPr>
          <w:rFonts w:ascii="Times New Roman" w:hAnsi="Times New Roman" w:cs="Times New Roman"/>
          <w:b/>
          <w:sz w:val="20"/>
          <w:szCs w:val="20"/>
          <w:lang w:val="kk-KZ"/>
        </w:rPr>
        <w:t>ТУРГУНБАЕВА Дина Байбосыновна,</w:t>
      </w:r>
    </w:p>
    <w:p w:rsidR="00E350BD" w:rsidRPr="00CA3D7B" w:rsidRDefault="00CA3D7B" w:rsidP="00CA3D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№</w:t>
      </w:r>
      <w:r w:rsidR="00E350BD" w:rsidRPr="00CA3D7B">
        <w:rPr>
          <w:rFonts w:ascii="Times New Roman" w:hAnsi="Times New Roman" w:cs="Times New Roman"/>
          <w:b/>
          <w:sz w:val="20"/>
          <w:szCs w:val="20"/>
          <w:lang w:val="kk-KZ"/>
        </w:rPr>
        <w:t>7 Тұран мектеп-гимназиясының педагог-психологы.</w:t>
      </w:r>
    </w:p>
    <w:p w:rsidR="00E350BD" w:rsidRPr="00CA3D7B" w:rsidRDefault="00E350BD" w:rsidP="00CA3D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A3D7B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Жетісай ауданы</w:t>
      </w:r>
    </w:p>
    <w:p w:rsidR="00E350BD" w:rsidRPr="00CA3D7B" w:rsidRDefault="00E350BD" w:rsidP="00CA3D7B">
      <w:pPr>
        <w:pStyle w:val="a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7D68" w:rsidRPr="00CA3D7B" w:rsidRDefault="00E158C0" w:rsidP="00CA3D7B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D7B">
        <w:rPr>
          <w:rFonts w:ascii="Times New Roman" w:hAnsi="Times New Roman" w:cs="Times New Roman"/>
          <w:b/>
          <w:sz w:val="20"/>
          <w:szCs w:val="20"/>
        </w:rPr>
        <w:t>УПРАЖНЕНИ</w:t>
      </w:r>
      <w:r w:rsidRPr="00CA3D7B">
        <w:rPr>
          <w:rFonts w:ascii="Times New Roman" w:hAnsi="Times New Roman" w:cs="Times New Roman"/>
          <w:b/>
          <w:sz w:val="20"/>
          <w:szCs w:val="20"/>
          <w:lang w:val="kk-KZ"/>
        </w:rPr>
        <w:t>Я</w:t>
      </w:r>
      <w:r w:rsidR="001A7D68" w:rsidRPr="00CA3D7B">
        <w:rPr>
          <w:rFonts w:ascii="Times New Roman" w:hAnsi="Times New Roman" w:cs="Times New Roman"/>
          <w:b/>
          <w:sz w:val="20"/>
          <w:szCs w:val="20"/>
        </w:rPr>
        <w:t xml:space="preserve"> ПО РАЗВИТИЮ </w:t>
      </w:r>
      <w:r w:rsidR="001A7D68" w:rsidRPr="00CA3D7B">
        <w:rPr>
          <w:rFonts w:ascii="Times New Roman" w:hAnsi="Times New Roman" w:cs="Times New Roman"/>
          <w:b/>
          <w:spacing w:val="-4"/>
          <w:sz w:val="20"/>
          <w:szCs w:val="20"/>
        </w:rPr>
        <w:t>РЕЧИ</w:t>
      </w:r>
      <w:r w:rsidR="00CA3D7B" w:rsidRPr="00CA3D7B">
        <w:rPr>
          <w:rFonts w:ascii="Times New Roman" w:hAnsi="Times New Roman" w:cs="Times New Roman"/>
          <w:b/>
          <w:spacing w:val="-4"/>
          <w:sz w:val="20"/>
          <w:szCs w:val="20"/>
          <w:lang w:val="kk-KZ"/>
        </w:rPr>
        <w:t xml:space="preserve"> </w:t>
      </w:r>
      <w:r w:rsidRPr="00CA3D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УЧАЩИХСЯ </w:t>
      </w:r>
      <w:r w:rsidR="001A7D68" w:rsidRPr="00CA3D7B">
        <w:rPr>
          <w:rFonts w:ascii="Times New Roman" w:hAnsi="Times New Roman" w:cs="Times New Roman"/>
          <w:b/>
          <w:sz w:val="20"/>
          <w:szCs w:val="20"/>
        </w:rPr>
        <w:t>НА</w:t>
      </w:r>
      <w:r w:rsidR="00006994" w:rsidRPr="00CA3D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7D68" w:rsidRPr="00CA3D7B">
        <w:rPr>
          <w:rFonts w:ascii="Times New Roman" w:hAnsi="Times New Roman" w:cs="Times New Roman"/>
          <w:b/>
          <w:sz w:val="20"/>
          <w:szCs w:val="20"/>
        </w:rPr>
        <w:t>УРОКАХ</w:t>
      </w:r>
      <w:r w:rsidR="00CA3D7B" w:rsidRPr="00CA3D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1A7D68" w:rsidRPr="00CA3D7B">
        <w:rPr>
          <w:rFonts w:ascii="Times New Roman" w:hAnsi="Times New Roman" w:cs="Times New Roman"/>
          <w:b/>
          <w:sz w:val="20"/>
          <w:szCs w:val="20"/>
        </w:rPr>
        <w:t>РУССКОГО</w:t>
      </w:r>
      <w:r w:rsidR="00006994" w:rsidRPr="00CA3D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7D68" w:rsidRPr="00CA3D7B">
        <w:rPr>
          <w:rFonts w:ascii="Times New Roman" w:hAnsi="Times New Roman" w:cs="Times New Roman"/>
          <w:b/>
          <w:sz w:val="20"/>
          <w:szCs w:val="20"/>
        </w:rPr>
        <w:t>ЯЗЫКА</w:t>
      </w:r>
    </w:p>
    <w:p w:rsidR="00C00B11" w:rsidRPr="00CA3D7B" w:rsidRDefault="00C00B11" w:rsidP="00CA3D7B">
      <w:pPr>
        <w:pStyle w:val="a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7D68" w:rsidRPr="00CA3D7B" w:rsidRDefault="001A7D68" w:rsidP="00CA3D7B">
      <w:pPr>
        <w:pStyle w:val="a3"/>
        <w:ind w:left="0" w:firstLine="544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Очевидно, что развитие речи требует комплексного подхода к процессу обучения. Проблема развития речи на уроках русского языка остается одной из наиболее актуальных на протяжении последних десятилетий, она продолжает привлекать внимание исследователей [1, 2]. Существует несколько основных методологических подходов к ее реализации. Современные методисты сходятся во мнении, что использование системы упражнений, а не отдельных методических приемов способны эффективно способствовать уверенному освоению русского языка учащимися </w:t>
      </w:r>
      <w:r w:rsidR="00E158C0" w:rsidRPr="00CA3D7B">
        <w:rPr>
          <w:rFonts w:ascii="Times New Roman" w:hAnsi="Times New Roman" w:cs="Times New Roman"/>
          <w:w w:val="85"/>
          <w:sz w:val="20"/>
          <w:szCs w:val="20"/>
          <w:lang w:val="kk-KZ"/>
        </w:rPr>
        <w:t>общеобразовательной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 школы. Этот подход должен стать надежным основанием в практике преподавания неродного (русского) языка. Однако система упражнений может стать </w:t>
      </w:r>
      <w:proofErr w:type="gramStart"/>
      <w:r w:rsidRPr="00CA3D7B">
        <w:rPr>
          <w:rFonts w:ascii="Times New Roman" w:hAnsi="Times New Roman" w:cs="Times New Roman"/>
          <w:w w:val="85"/>
          <w:sz w:val="20"/>
          <w:szCs w:val="20"/>
        </w:rPr>
        <w:t>эффективной</w:t>
      </w:r>
      <w:proofErr w:type="gramEnd"/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 только в том случае, когда она строится на строгом научном подходе, отражающим природу изуча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емого явления.</w:t>
      </w:r>
    </w:p>
    <w:p w:rsidR="001A7D68" w:rsidRPr="00CA3D7B" w:rsidRDefault="001A7D68" w:rsidP="00CA3D7B">
      <w:pPr>
        <w:pStyle w:val="a3"/>
        <w:ind w:left="0" w:firstLine="544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Наиболее перспективным представляется подход к построению системы упражнений по обучению неродному языку, который обозначен в работе А. М. Миролюбова и который опирается на положения</w:t>
      </w:r>
      <w:r w:rsidR="00CA3D7B">
        <w:rPr>
          <w:rFonts w:ascii="Times New Roman" w:hAnsi="Times New Roman" w:cs="Times New Roman"/>
          <w:w w:val="85"/>
          <w:sz w:val="20"/>
          <w:szCs w:val="20"/>
        </w:rPr>
        <w:t xml:space="preserve"> теории речевой деятельности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.</w:t>
      </w:r>
    </w:p>
    <w:p w:rsidR="001A7D68" w:rsidRPr="00CA3D7B" w:rsidRDefault="001A7D68" w:rsidP="00CA3D7B">
      <w:pPr>
        <w:pStyle w:val="a3"/>
        <w:ind w:left="0" w:firstLine="544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В связи с этим выделяются следующие особенности речевой деятельности, на которых могут быть основана система упражнений: 1) различие процессов порождения высказывания и распознавания высказывания; 2) различие устной и письменной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речи;</w:t>
      </w:r>
    </w:p>
    <w:p w:rsidR="001A7D68" w:rsidRPr="00CA3D7B" w:rsidRDefault="001A7D68" w:rsidP="00CA3D7B">
      <w:pPr>
        <w:pStyle w:val="a3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3) различие диалогической и монологической форм устной речи.</w:t>
      </w:r>
    </w:p>
    <w:p w:rsidR="001A7D68" w:rsidRPr="00CA3D7B" w:rsidRDefault="001A7D68" w:rsidP="00CA3D7B">
      <w:pPr>
        <w:pStyle w:val="a3"/>
        <w:ind w:left="0" w:firstLine="544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Определяя практическую направленность обучения неродному языку, А.М. Миролюбов указывает на одну из ее особенностей: «обучение языку ведется с опорой на сознание учащихся на основе теории, поданный в виде правил» [т</w:t>
      </w:r>
      <w:r w:rsidR="00CA3D7B">
        <w:rPr>
          <w:rFonts w:ascii="Times New Roman" w:hAnsi="Times New Roman" w:cs="Times New Roman"/>
          <w:w w:val="85"/>
          <w:sz w:val="20"/>
          <w:szCs w:val="20"/>
        </w:rPr>
        <w:t>ам же, с.5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].</w:t>
      </w:r>
    </w:p>
    <w:p w:rsidR="001A7D68" w:rsidRPr="00CA3D7B" w:rsidRDefault="001A7D68" w:rsidP="00CA3D7B">
      <w:pPr>
        <w:pStyle w:val="a3"/>
        <w:ind w:left="0" w:firstLine="544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Развитие речи осуществляется в школе на всех уроках. И все же только уроки русского языка позволяют решать задачу развития речи целенаправленно в рамках определенной системы с опорой на лингвистические знания и осмысление речевого опыта </w:t>
      </w:r>
      <w:r w:rsidRPr="00CA3D7B">
        <w:rPr>
          <w:rFonts w:ascii="Times New Roman" w:hAnsi="Times New Roman" w:cs="Times New Roman"/>
          <w:spacing w:val="-2"/>
          <w:w w:val="95"/>
          <w:sz w:val="20"/>
          <w:szCs w:val="20"/>
        </w:rPr>
        <w:t>школьников.</w:t>
      </w:r>
    </w:p>
    <w:p w:rsidR="001A7D68" w:rsidRPr="00CA3D7B" w:rsidRDefault="001A7D68" w:rsidP="00CA3D7B">
      <w:pPr>
        <w:pStyle w:val="a3"/>
        <w:ind w:left="0" w:firstLine="544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90"/>
          <w:sz w:val="20"/>
          <w:szCs w:val="20"/>
        </w:rPr>
        <w:t xml:space="preserve">Работа по развитию речи проводится на всех уроках изучения школьного курса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русского языка и на специальных уроках развития связной речи, где отрабатываются в соответствии с программой определенные коммуникативно-речевые умения. Система упражнений по развитию речи может преследовать разные цели, в частности, обогащение речи учащихся изобразительными средствами. В результате формируется внимательное отношение к слову, к его употреблению, развиваются способности воспринимать и оценивать изобразительный аспект речевого высказывания, а также уме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ло использовать его в собственной речи.</w:t>
      </w:r>
    </w:p>
    <w:p w:rsidR="001A7D68" w:rsidRPr="00CA3D7B" w:rsidRDefault="001A7D68" w:rsidP="00CA3D7B">
      <w:pPr>
        <w:pStyle w:val="a3"/>
        <w:ind w:left="0" w:firstLine="326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90"/>
          <w:sz w:val="20"/>
          <w:szCs w:val="20"/>
        </w:rPr>
        <w:t xml:space="preserve">На уроках русского языка происходит обучение анализу и пониманию речевой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формы высказывания и поиску выразительных сре</w:t>
      </w:r>
      <w:proofErr w:type="gramStart"/>
      <w:r w:rsidRPr="00CA3D7B">
        <w:rPr>
          <w:rFonts w:ascii="Times New Roman" w:hAnsi="Times New Roman" w:cs="Times New Roman"/>
          <w:w w:val="85"/>
          <w:sz w:val="20"/>
          <w:szCs w:val="20"/>
        </w:rPr>
        <w:t>дств пр</w:t>
      </w:r>
      <w:proofErr w:type="gramEnd"/>
      <w:r w:rsidRPr="00CA3D7B">
        <w:rPr>
          <w:rFonts w:ascii="Times New Roman" w:hAnsi="Times New Roman" w:cs="Times New Roman"/>
          <w:w w:val="85"/>
          <w:sz w:val="20"/>
          <w:szCs w:val="20"/>
        </w:rPr>
        <w:t>и написании творческих ра</w:t>
      </w:r>
      <w:r w:rsidRPr="00CA3D7B">
        <w:rPr>
          <w:rFonts w:ascii="Times New Roman" w:hAnsi="Times New Roman" w:cs="Times New Roman"/>
          <w:spacing w:val="-4"/>
          <w:w w:val="95"/>
          <w:sz w:val="20"/>
          <w:szCs w:val="20"/>
        </w:rPr>
        <w:t>бот.</w:t>
      </w:r>
    </w:p>
    <w:p w:rsidR="001A7D68" w:rsidRPr="00CA3D7B" w:rsidRDefault="001A7D68" w:rsidP="00CA3D7B">
      <w:pPr>
        <w:pStyle w:val="a3"/>
        <w:ind w:left="0" w:firstLine="326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Возможно применение ряда упражнений, включающих работу над изобразитель</w:t>
      </w:r>
      <w:r w:rsidRPr="00CA3D7B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ными средствами речи учащихся </w:t>
      </w:r>
      <w:r w:rsidR="00E158C0" w:rsidRPr="00CA3D7B">
        <w:rPr>
          <w:rFonts w:ascii="Times New Roman" w:hAnsi="Times New Roman" w:cs="Times New Roman"/>
          <w:w w:val="85"/>
          <w:sz w:val="20"/>
          <w:szCs w:val="20"/>
          <w:lang w:val="kk-KZ"/>
        </w:rPr>
        <w:t>общеобразовательных</w:t>
      </w:r>
      <w:r w:rsidRPr="00CA3D7B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школ.</w:t>
      </w:r>
    </w:p>
    <w:p w:rsidR="001A7D68" w:rsidRPr="00CA3D7B" w:rsidRDefault="001A7D68" w:rsidP="00CA3D7B">
      <w:pPr>
        <w:pStyle w:val="a3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Это могут быть традиционные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упражнения:</w:t>
      </w:r>
    </w:p>
    <w:p w:rsidR="001A7D68" w:rsidRPr="00CA3D7B" w:rsidRDefault="001A7D68" w:rsidP="00CA3D7B">
      <w:pPr>
        <w:pStyle w:val="a5"/>
        <w:numPr>
          <w:ilvl w:val="0"/>
          <w:numId w:val="2"/>
        </w:numPr>
        <w:tabs>
          <w:tab w:val="left" w:pos="634"/>
        </w:tabs>
        <w:ind w:left="0" w:hanging="189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0"/>
          <w:sz w:val="20"/>
          <w:szCs w:val="20"/>
        </w:rPr>
        <w:t>Поиск изобразительных сре</w:t>
      </w:r>
      <w:proofErr w:type="gramStart"/>
      <w:r w:rsidRPr="00CA3D7B">
        <w:rPr>
          <w:rFonts w:ascii="Times New Roman" w:hAnsi="Times New Roman" w:cs="Times New Roman"/>
          <w:w w:val="80"/>
          <w:sz w:val="20"/>
          <w:szCs w:val="20"/>
        </w:rPr>
        <w:t xml:space="preserve">дств в </w:t>
      </w:r>
      <w:r w:rsidRPr="00CA3D7B">
        <w:rPr>
          <w:rFonts w:ascii="Times New Roman" w:hAnsi="Times New Roman" w:cs="Times New Roman"/>
          <w:spacing w:val="-2"/>
          <w:w w:val="80"/>
          <w:sz w:val="20"/>
          <w:szCs w:val="20"/>
        </w:rPr>
        <w:t>т</w:t>
      </w:r>
      <w:proofErr w:type="gramEnd"/>
      <w:r w:rsidRPr="00CA3D7B">
        <w:rPr>
          <w:rFonts w:ascii="Times New Roman" w:hAnsi="Times New Roman" w:cs="Times New Roman"/>
          <w:spacing w:val="-2"/>
          <w:w w:val="80"/>
          <w:sz w:val="20"/>
          <w:szCs w:val="20"/>
        </w:rPr>
        <w:t>ексте;</w:t>
      </w:r>
    </w:p>
    <w:p w:rsidR="001A7D68" w:rsidRPr="00CA3D7B" w:rsidRDefault="001A7D68" w:rsidP="00CA3D7B">
      <w:pPr>
        <w:pStyle w:val="a5"/>
        <w:numPr>
          <w:ilvl w:val="0"/>
          <w:numId w:val="2"/>
        </w:numPr>
        <w:tabs>
          <w:tab w:val="left" w:pos="634"/>
        </w:tabs>
        <w:ind w:left="0" w:hanging="189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0"/>
          <w:sz w:val="20"/>
          <w:szCs w:val="20"/>
        </w:rPr>
        <w:t xml:space="preserve">Определение функции или значения изобразительных </w:t>
      </w:r>
      <w:r w:rsidRPr="00CA3D7B">
        <w:rPr>
          <w:rFonts w:ascii="Times New Roman" w:hAnsi="Times New Roman" w:cs="Times New Roman"/>
          <w:spacing w:val="-2"/>
          <w:w w:val="80"/>
          <w:sz w:val="20"/>
          <w:szCs w:val="20"/>
        </w:rPr>
        <w:t>средств;</w:t>
      </w:r>
    </w:p>
    <w:p w:rsidR="001A7D68" w:rsidRPr="00CA3D7B" w:rsidRDefault="001A7D68" w:rsidP="00CA3D7B">
      <w:pPr>
        <w:pStyle w:val="a5"/>
        <w:numPr>
          <w:ilvl w:val="0"/>
          <w:numId w:val="2"/>
        </w:numPr>
        <w:tabs>
          <w:tab w:val="left" w:pos="646"/>
        </w:tabs>
        <w:ind w:left="0" w:firstLine="28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определение, какой частью </w:t>
      </w:r>
      <w:proofErr w:type="gramStart"/>
      <w:r w:rsidRPr="00CA3D7B">
        <w:rPr>
          <w:rFonts w:ascii="Times New Roman" w:hAnsi="Times New Roman" w:cs="Times New Roman"/>
          <w:w w:val="85"/>
          <w:sz w:val="20"/>
          <w:szCs w:val="20"/>
        </w:rPr>
        <w:t>речи</w:t>
      </w:r>
      <w:proofErr w:type="gramEnd"/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 выражено изобразительное средство и </w:t>
      </w:r>
      <w:proofErr w:type="gramStart"/>
      <w:r w:rsidRPr="00CA3D7B">
        <w:rPr>
          <w:rFonts w:ascii="Times New Roman" w:hAnsi="Times New Roman" w:cs="Times New Roman"/>
          <w:w w:val="85"/>
          <w:sz w:val="20"/>
          <w:szCs w:val="20"/>
        </w:rPr>
        <w:t>какова</w:t>
      </w:r>
      <w:proofErr w:type="gramEnd"/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его синтаксическая роль в предложении;</w:t>
      </w:r>
    </w:p>
    <w:p w:rsidR="001A7D68" w:rsidRPr="00CA3D7B" w:rsidRDefault="001A7D68" w:rsidP="00CA3D7B">
      <w:pPr>
        <w:pStyle w:val="a5"/>
        <w:numPr>
          <w:ilvl w:val="0"/>
          <w:numId w:val="2"/>
        </w:numPr>
        <w:tabs>
          <w:tab w:val="left" w:pos="645"/>
        </w:tabs>
        <w:ind w:left="0" w:firstLine="28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анализ художественной значимости и органичности изобразительных сре</w:t>
      </w:r>
      <w:proofErr w:type="gramStart"/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дств в 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д</w:t>
      </w:r>
      <w:proofErr w:type="gramEnd"/>
      <w:r w:rsidRPr="00CA3D7B">
        <w:rPr>
          <w:rFonts w:ascii="Times New Roman" w:hAnsi="Times New Roman" w:cs="Times New Roman"/>
          <w:w w:val="95"/>
          <w:sz w:val="20"/>
          <w:szCs w:val="20"/>
        </w:rPr>
        <w:t>анном контексте;</w:t>
      </w:r>
    </w:p>
    <w:p w:rsidR="001A7D68" w:rsidRPr="00CA3D7B" w:rsidRDefault="001A7D68" w:rsidP="00CA3D7B">
      <w:pPr>
        <w:pStyle w:val="a5"/>
        <w:numPr>
          <w:ilvl w:val="0"/>
          <w:numId w:val="2"/>
        </w:numPr>
        <w:tabs>
          <w:tab w:val="left" w:pos="634"/>
        </w:tabs>
        <w:ind w:left="0" w:hanging="189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подбор синонимов и антонимов к данным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тропам;</w:t>
      </w:r>
    </w:p>
    <w:p w:rsidR="001A7D68" w:rsidRPr="00CA3D7B" w:rsidRDefault="001A7D68" w:rsidP="00CA3D7B">
      <w:pPr>
        <w:pStyle w:val="a5"/>
        <w:numPr>
          <w:ilvl w:val="0"/>
          <w:numId w:val="2"/>
        </w:numPr>
        <w:tabs>
          <w:tab w:val="left" w:pos="445"/>
          <w:tab w:val="left" w:pos="633"/>
        </w:tabs>
        <w:ind w:left="0" w:hanging="1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составление словосочетаний с данными изобразительными средствами; Вторую группу могут составлять нетрадиционные упражнения:</w:t>
      </w:r>
    </w:p>
    <w:p w:rsidR="001A7D68" w:rsidRPr="00CA3D7B" w:rsidRDefault="001A7D68" w:rsidP="00CA3D7B">
      <w:pPr>
        <w:pStyle w:val="a5"/>
        <w:numPr>
          <w:ilvl w:val="1"/>
          <w:numId w:val="2"/>
        </w:numPr>
        <w:tabs>
          <w:tab w:val="left" w:pos="677"/>
        </w:tabs>
        <w:ind w:left="0" w:firstLine="28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написание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сочинений-миниатюр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на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обозначенную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тему,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используя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изобрази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тельные</w:t>
      </w:r>
      <w:r w:rsidR="00F35FC8" w:rsidRPr="00CA3D7B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средства;</w:t>
      </w:r>
    </w:p>
    <w:p w:rsidR="001A7D68" w:rsidRPr="00CA3D7B" w:rsidRDefault="001A7D68" w:rsidP="00CA3D7B">
      <w:pPr>
        <w:pStyle w:val="a5"/>
        <w:numPr>
          <w:ilvl w:val="1"/>
          <w:numId w:val="2"/>
        </w:numPr>
        <w:tabs>
          <w:tab w:val="left" w:pos="634"/>
        </w:tabs>
        <w:ind w:left="0" w:hanging="189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0"/>
          <w:sz w:val="20"/>
          <w:szCs w:val="20"/>
        </w:rPr>
        <w:t>закончить</w:t>
      </w:r>
      <w:r w:rsidR="00F35FC8" w:rsidRPr="00CA3D7B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0"/>
          <w:sz w:val="20"/>
          <w:szCs w:val="20"/>
        </w:rPr>
        <w:t>текст</w:t>
      </w:r>
      <w:r w:rsidR="00F35FC8" w:rsidRPr="00CA3D7B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0"/>
          <w:sz w:val="20"/>
          <w:szCs w:val="20"/>
        </w:rPr>
        <w:t>подходящими</w:t>
      </w:r>
      <w:r w:rsidR="00F35FC8" w:rsidRPr="00CA3D7B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0"/>
          <w:sz w:val="20"/>
          <w:szCs w:val="20"/>
        </w:rPr>
        <w:t>по</w:t>
      </w:r>
      <w:r w:rsidR="00F35FC8" w:rsidRPr="00CA3D7B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0"/>
          <w:sz w:val="20"/>
          <w:szCs w:val="20"/>
        </w:rPr>
        <w:t>смыслу</w:t>
      </w:r>
      <w:r w:rsidR="00F35FC8" w:rsidRPr="00CA3D7B">
        <w:rPr>
          <w:rFonts w:ascii="Times New Roman" w:hAnsi="Times New Roman" w:cs="Times New Roman"/>
          <w:w w:val="8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0"/>
          <w:sz w:val="20"/>
          <w:szCs w:val="20"/>
        </w:rPr>
        <w:t>тропами;</w:t>
      </w:r>
    </w:p>
    <w:p w:rsidR="001A7D68" w:rsidRPr="00CA3D7B" w:rsidRDefault="001A7D68" w:rsidP="00CA3D7B">
      <w:pPr>
        <w:pStyle w:val="a5"/>
        <w:numPr>
          <w:ilvl w:val="1"/>
          <w:numId w:val="2"/>
        </w:numPr>
        <w:tabs>
          <w:tab w:val="left" w:pos="692"/>
        </w:tabs>
        <w:ind w:left="0" w:firstLine="28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lastRenderedPageBreak/>
        <w:t>редактировать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текст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точки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зрения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употребления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в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нем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изобразительных </w:t>
      </w:r>
      <w:r w:rsidRPr="00CA3D7B">
        <w:rPr>
          <w:rFonts w:ascii="Times New Roman" w:hAnsi="Times New Roman" w:cs="Times New Roman"/>
          <w:spacing w:val="-2"/>
          <w:w w:val="95"/>
          <w:sz w:val="20"/>
          <w:szCs w:val="20"/>
        </w:rPr>
        <w:t>средств.</w:t>
      </w:r>
    </w:p>
    <w:p w:rsidR="001A7D68" w:rsidRPr="00CA3D7B" w:rsidRDefault="001A7D68" w:rsidP="00CA3D7B">
      <w:pPr>
        <w:pStyle w:val="a3"/>
        <w:ind w:left="0" w:firstLine="280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 xml:space="preserve">С учетом специфики развитие речи учащихся на уроках русского языка в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школе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в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систему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упражнений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могут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быть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включены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дополнительные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 xml:space="preserve">виды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работы по развитию речи. Это словарная работа с комментированием, подбор синонимов и антоним, ответы на вопросы по содержанию прочитанного текста. Эффективным средством оказывается перевод с родного языка на русский. Учащиеся овладевает навыками пересказа текста на основании составленного плана, составляют соб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ственные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рассказы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о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личных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наблюдениях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и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жизненных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случаях.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Важно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 xml:space="preserve">развивать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умения по овладению письменной речью, с помощью изложений и сочинений различ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ных</w:t>
      </w:r>
      <w:r w:rsidR="00E158C0" w:rsidRPr="00CA3D7B">
        <w:rPr>
          <w:rFonts w:ascii="Times New Roman" w:hAnsi="Times New Roman" w:cs="Times New Roman"/>
          <w:w w:val="90"/>
          <w:sz w:val="20"/>
          <w:szCs w:val="20"/>
          <w:lang w:val="kk-KZ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форм,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сочинений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по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картине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и</w:t>
      </w:r>
      <w:r w:rsidR="00F35FC8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т.д.</w:t>
      </w:r>
    </w:p>
    <w:p w:rsidR="001A7D68" w:rsidRPr="00CA3D7B" w:rsidRDefault="001A7D68" w:rsidP="00CA3D7B">
      <w:pPr>
        <w:pStyle w:val="a3"/>
        <w:ind w:left="0" w:firstLine="280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Важнейшим этапом в работе по развитию речи является обогащение словарного запаса учащихся. Словарная работа должна вестись систематически, на каждом уроке. Алгоритм словарной работы состоит из нескольких основных упражнений:</w:t>
      </w:r>
    </w:p>
    <w:p w:rsidR="001A7D68" w:rsidRPr="00CA3D7B" w:rsidRDefault="001A7D68" w:rsidP="00CA3D7B">
      <w:pPr>
        <w:pStyle w:val="a5"/>
        <w:numPr>
          <w:ilvl w:val="0"/>
          <w:numId w:val="1"/>
        </w:numPr>
        <w:tabs>
          <w:tab w:val="left" w:pos="662"/>
        </w:tabs>
        <w:ind w:left="0" w:hanging="218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запись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слова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в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словари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учащихся;</w:t>
      </w:r>
    </w:p>
    <w:p w:rsidR="001A7D68" w:rsidRPr="00CA3D7B" w:rsidRDefault="001A7D68" w:rsidP="00CA3D7B">
      <w:pPr>
        <w:pStyle w:val="a5"/>
        <w:numPr>
          <w:ilvl w:val="0"/>
          <w:numId w:val="1"/>
        </w:numPr>
        <w:tabs>
          <w:tab w:val="left" w:pos="654"/>
        </w:tabs>
        <w:ind w:left="0" w:firstLine="28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объяснение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значения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слова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при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помощи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синонимов,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толкования значения,</w:t>
      </w:r>
      <w:r w:rsidR="00F35FC8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пе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ревода</w:t>
      </w:r>
      <w:r w:rsidR="00F35FC8" w:rsidRPr="00CA3D7B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на</w:t>
      </w:r>
      <w:r w:rsidR="00F35FC8" w:rsidRPr="00CA3D7B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родной</w:t>
      </w:r>
      <w:r w:rsidR="00F35FC8" w:rsidRPr="00CA3D7B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5"/>
          <w:sz w:val="20"/>
          <w:szCs w:val="20"/>
        </w:rPr>
        <w:t>язык;</w:t>
      </w:r>
    </w:p>
    <w:p w:rsidR="001A7D68" w:rsidRPr="00CA3D7B" w:rsidRDefault="001A7D68" w:rsidP="00CA3D7B">
      <w:pPr>
        <w:pStyle w:val="a5"/>
        <w:numPr>
          <w:ilvl w:val="0"/>
          <w:numId w:val="1"/>
        </w:numPr>
        <w:tabs>
          <w:tab w:val="left" w:pos="633"/>
        </w:tabs>
        <w:ind w:left="0" w:hanging="189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отработка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произношения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слова,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постановка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ударения,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деление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на</w:t>
      </w:r>
      <w:r w:rsidR="00172C0B"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слоги;</w:t>
      </w:r>
    </w:p>
    <w:p w:rsidR="001A7D68" w:rsidRPr="00CA3D7B" w:rsidRDefault="001A7D68" w:rsidP="00CA3D7B">
      <w:pPr>
        <w:pStyle w:val="a5"/>
        <w:numPr>
          <w:ilvl w:val="0"/>
          <w:numId w:val="1"/>
        </w:numPr>
        <w:tabs>
          <w:tab w:val="left" w:pos="634"/>
        </w:tabs>
        <w:ind w:left="0" w:hanging="189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составление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словосочетаний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и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предложений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85"/>
          <w:sz w:val="20"/>
          <w:szCs w:val="20"/>
        </w:rPr>
        <w:t>ними;</w:t>
      </w:r>
    </w:p>
    <w:p w:rsidR="001A7D68" w:rsidRPr="00CA3D7B" w:rsidRDefault="001A7D68" w:rsidP="00CA3D7B">
      <w:pPr>
        <w:pStyle w:val="a5"/>
        <w:numPr>
          <w:ilvl w:val="0"/>
          <w:numId w:val="1"/>
        </w:numPr>
        <w:tabs>
          <w:tab w:val="left" w:pos="655"/>
        </w:tabs>
        <w:ind w:left="0" w:firstLine="28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упражнения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с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целью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закрепления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усвоенного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материала,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правильного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написа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ния и употребления нового слова.</w:t>
      </w:r>
    </w:p>
    <w:p w:rsidR="001A7D68" w:rsidRPr="00CA3D7B" w:rsidRDefault="001A7D68" w:rsidP="00CA3D7B">
      <w:pPr>
        <w:pStyle w:val="a3"/>
        <w:ind w:left="0" w:firstLine="280"/>
        <w:jc w:val="left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В изучении неродному языку первостепенное значение имеют практические категории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(знания,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умения,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непосредственно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участвующие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в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формировании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навыков),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5"/>
          <w:w w:val="85"/>
          <w:sz w:val="20"/>
          <w:szCs w:val="20"/>
        </w:rPr>
        <w:t>так</w:t>
      </w:r>
      <w:r w:rsidR="00CA3D7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A3D7B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как именно они являются одним из компонентов процесса, формирующего навыки.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Практические знания не имеют форму лингвистической теории, а представлены в виде конкретных навыков, руководящих действиями. Навыки носят частный характер, они не охватывают явления в целом, а относятся обычно лишь к той группе лексики,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85"/>
          <w:sz w:val="20"/>
          <w:szCs w:val="20"/>
        </w:rPr>
        <w:t>на материале которой идет обучение, тогда как с помощью системы упражнений эф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фективно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происходит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закрепление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навыков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владения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русским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>языком</w:t>
      </w:r>
      <w:r w:rsidR="00172C0B" w:rsidRPr="00CA3D7B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w w:val="90"/>
          <w:sz w:val="20"/>
          <w:szCs w:val="20"/>
        </w:rPr>
        <w:t xml:space="preserve">учащимися </w:t>
      </w:r>
      <w:r w:rsidR="00E158C0" w:rsidRPr="00CA3D7B">
        <w:rPr>
          <w:rFonts w:ascii="Times New Roman" w:hAnsi="Times New Roman" w:cs="Times New Roman"/>
          <w:w w:val="85"/>
          <w:sz w:val="20"/>
          <w:szCs w:val="20"/>
          <w:lang w:val="kk-KZ"/>
        </w:rPr>
        <w:t>общеобразовательной</w:t>
      </w:r>
      <w:r w:rsidR="00172C0B" w:rsidRPr="00CA3D7B">
        <w:rPr>
          <w:rFonts w:ascii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95"/>
          <w:sz w:val="20"/>
          <w:szCs w:val="20"/>
        </w:rPr>
        <w:t>школы.</w:t>
      </w:r>
    </w:p>
    <w:p w:rsidR="001A7D68" w:rsidRPr="00CA3D7B" w:rsidRDefault="001A7D68" w:rsidP="00CA3D7B">
      <w:pPr>
        <w:pStyle w:val="51"/>
        <w:ind w:left="0"/>
        <w:rPr>
          <w:rFonts w:ascii="Times New Roman" w:hAnsi="Times New Roman" w:cs="Times New Roman"/>
          <w:sz w:val="20"/>
          <w:szCs w:val="20"/>
        </w:rPr>
      </w:pPr>
      <w:r w:rsidRPr="00CA3D7B">
        <w:rPr>
          <w:rFonts w:ascii="Times New Roman" w:hAnsi="Times New Roman" w:cs="Times New Roman"/>
          <w:w w:val="85"/>
          <w:sz w:val="20"/>
          <w:szCs w:val="20"/>
        </w:rPr>
        <w:t>Список</w:t>
      </w:r>
      <w:r w:rsidR="00172C0B" w:rsidRPr="00CA3D7B"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spacing w:val="-2"/>
          <w:w w:val="90"/>
          <w:sz w:val="20"/>
          <w:szCs w:val="20"/>
        </w:rPr>
        <w:t>литературы:</w:t>
      </w:r>
    </w:p>
    <w:p w:rsidR="001A7D68" w:rsidRPr="00CA3D7B" w:rsidRDefault="001A7D68" w:rsidP="00CA3D7B">
      <w:pPr>
        <w:pStyle w:val="a5"/>
        <w:numPr>
          <w:ilvl w:val="0"/>
          <w:numId w:val="3"/>
        </w:numPr>
        <w:tabs>
          <w:tab w:val="left" w:pos="363"/>
        </w:tabs>
        <w:ind w:left="0" w:firstLine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Климентенко</w:t>
      </w:r>
      <w:proofErr w:type="spellEnd"/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А.Д.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Некоторые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вопросы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системы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упражнений,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обучающих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умению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выражать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свои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мысли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на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иностранном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языке.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–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В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кн.: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Актуальные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вопросы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обучения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иностранным языкам в средней школе. – М.: Педагогика, 1993. – С. 86–96.</w:t>
      </w:r>
    </w:p>
    <w:p w:rsidR="001A7D68" w:rsidRPr="00CA3D7B" w:rsidRDefault="001A7D68" w:rsidP="00CA3D7B">
      <w:pPr>
        <w:pStyle w:val="a5"/>
        <w:numPr>
          <w:ilvl w:val="0"/>
          <w:numId w:val="3"/>
        </w:numPr>
        <w:tabs>
          <w:tab w:val="left" w:pos="363"/>
        </w:tabs>
        <w:ind w:left="0" w:firstLine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Ядгарова</w:t>
      </w:r>
      <w:proofErr w:type="spellEnd"/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Г.И.,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proofErr w:type="spellStart"/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ШакароваФ.Д</w:t>
      </w:r>
      <w:proofErr w:type="spellEnd"/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.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Система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коммуникативных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упражнений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по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>развитию</w:t>
      </w:r>
      <w:r w:rsidR="00172C0B"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речи // Молодой ученый. – 2016. – №3. – С. 953-959. – Электронный ресурс. Режим доступа: </w:t>
      </w:r>
      <w:r w:rsidRPr="00CA3D7B">
        <w:rPr>
          <w:rFonts w:ascii="Times New Roman" w:hAnsi="Times New Roman" w:cs="Times New Roman"/>
          <w:i/>
          <w:spacing w:val="-2"/>
          <w:w w:val="90"/>
          <w:sz w:val="20"/>
          <w:szCs w:val="20"/>
        </w:rPr>
        <w:t>https://moluch.ru/archive/107/25708/</w:t>
      </w:r>
    </w:p>
    <w:p w:rsidR="008A3980" w:rsidRPr="00CA3D7B" w:rsidRDefault="001A7D68" w:rsidP="00CA3D7B">
      <w:pPr>
        <w:pStyle w:val="a5"/>
        <w:numPr>
          <w:ilvl w:val="0"/>
          <w:numId w:val="3"/>
        </w:numPr>
        <w:tabs>
          <w:tab w:val="left" w:pos="363"/>
        </w:tabs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CA3D7B">
        <w:rPr>
          <w:rFonts w:ascii="Times New Roman" w:hAnsi="Times New Roman" w:cs="Times New Roman"/>
          <w:i/>
          <w:w w:val="80"/>
          <w:sz w:val="20"/>
          <w:szCs w:val="20"/>
        </w:rPr>
        <w:t>Миролюбов А. А. Разработка теоретических вопросов системы упражнений в методике</w:t>
      </w:r>
      <w:r w:rsidRPr="00CA3D7B">
        <w:rPr>
          <w:rFonts w:ascii="Times New Roman" w:hAnsi="Times New Roman" w:cs="Times New Roman"/>
          <w:i/>
          <w:w w:val="85"/>
          <w:sz w:val="20"/>
          <w:szCs w:val="20"/>
        </w:rPr>
        <w:t xml:space="preserve"> обучения иностранным языкам // Иностранные языки в школе. – 2002. – № 6. – с.15.</w:t>
      </w:r>
    </w:p>
    <w:sectPr w:rsidR="008A3980" w:rsidRPr="00CA3D7B" w:rsidSect="007B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6FCF"/>
    <w:multiLevelType w:val="hybridMultilevel"/>
    <w:tmpl w:val="35D0B864"/>
    <w:lvl w:ilvl="0" w:tplc="6FAE0348">
      <w:start w:val="1"/>
      <w:numFmt w:val="decimal"/>
      <w:lvlText w:val="%1."/>
      <w:lvlJc w:val="left"/>
      <w:pPr>
        <w:ind w:left="164" w:hanging="20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8"/>
        <w:szCs w:val="18"/>
        <w:lang w:val="ru-RU" w:eastAsia="en-US" w:bidi="ar-SA"/>
      </w:rPr>
    </w:lvl>
    <w:lvl w:ilvl="1" w:tplc="18F601A6">
      <w:numFmt w:val="bullet"/>
      <w:lvlText w:val="•"/>
      <w:lvlJc w:val="left"/>
      <w:pPr>
        <w:ind w:left="852" w:hanging="201"/>
      </w:pPr>
      <w:rPr>
        <w:rFonts w:hint="default"/>
        <w:lang w:val="ru-RU" w:eastAsia="en-US" w:bidi="ar-SA"/>
      </w:rPr>
    </w:lvl>
    <w:lvl w:ilvl="2" w:tplc="99EA5040">
      <w:numFmt w:val="bullet"/>
      <w:lvlText w:val="•"/>
      <w:lvlJc w:val="left"/>
      <w:pPr>
        <w:ind w:left="1544" w:hanging="201"/>
      </w:pPr>
      <w:rPr>
        <w:rFonts w:hint="default"/>
        <w:lang w:val="ru-RU" w:eastAsia="en-US" w:bidi="ar-SA"/>
      </w:rPr>
    </w:lvl>
    <w:lvl w:ilvl="3" w:tplc="2A961F96">
      <w:numFmt w:val="bullet"/>
      <w:lvlText w:val="•"/>
      <w:lvlJc w:val="left"/>
      <w:pPr>
        <w:ind w:left="2236" w:hanging="201"/>
      </w:pPr>
      <w:rPr>
        <w:rFonts w:hint="default"/>
        <w:lang w:val="ru-RU" w:eastAsia="en-US" w:bidi="ar-SA"/>
      </w:rPr>
    </w:lvl>
    <w:lvl w:ilvl="4" w:tplc="132010BC">
      <w:numFmt w:val="bullet"/>
      <w:lvlText w:val="•"/>
      <w:lvlJc w:val="left"/>
      <w:pPr>
        <w:ind w:left="2928" w:hanging="201"/>
      </w:pPr>
      <w:rPr>
        <w:rFonts w:hint="default"/>
        <w:lang w:val="ru-RU" w:eastAsia="en-US" w:bidi="ar-SA"/>
      </w:rPr>
    </w:lvl>
    <w:lvl w:ilvl="5" w:tplc="4CEC5B80">
      <w:numFmt w:val="bullet"/>
      <w:lvlText w:val="•"/>
      <w:lvlJc w:val="left"/>
      <w:pPr>
        <w:ind w:left="3620" w:hanging="201"/>
      </w:pPr>
      <w:rPr>
        <w:rFonts w:hint="default"/>
        <w:lang w:val="ru-RU" w:eastAsia="en-US" w:bidi="ar-SA"/>
      </w:rPr>
    </w:lvl>
    <w:lvl w:ilvl="6" w:tplc="907A4186">
      <w:numFmt w:val="bullet"/>
      <w:lvlText w:val="•"/>
      <w:lvlJc w:val="left"/>
      <w:pPr>
        <w:ind w:left="4312" w:hanging="201"/>
      </w:pPr>
      <w:rPr>
        <w:rFonts w:hint="default"/>
        <w:lang w:val="ru-RU" w:eastAsia="en-US" w:bidi="ar-SA"/>
      </w:rPr>
    </w:lvl>
    <w:lvl w:ilvl="7" w:tplc="341A33DC">
      <w:numFmt w:val="bullet"/>
      <w:lvlText w:val="•"/>
      <w:lvlJc w:val="left"/>
      <w:pPr>
        <w:ind w:left="5004" w:hanging="201"/>
      </w:pPr>
      <w:rPr>
        <w:rFonts w:hint="default"/>
        <w:lang w:val="ru-RU" w:eastAsia="en-US" w:bidi="ar-SA"/>
      </w:rPr>
    </w:lvl>
    <w:lvl w:ilvl="8" w:tplc="1024B204">
      <w:numFmt w:val="bullet"/>
      <w:lvlText w:val="•"/>
      <w:lvlJc w:val="left"/>
      <w:pPr>
        <w:ind w:left="5696" w:hanging="201"/>
      </w:pPr>
      <w:rPr>
        <w:rFonts w:hint="default"/>
        <w:lang w:val="ru-RU" w:eastAsia="en-US" w:bidi="ar-SA"/>
      </w:rPr>
    </w:lvl>
  </w:abstractNum>
  <w:abstractNum w:abstractNumId="1">
    <w:nsid w:val="6F684574"/>
    <w:multiLevelType w:val="hybridMultilevel"/>
    <w:tmpl w:val="8C2C1B74"/>
    <w:lvl w:ilvl="0" w:tplc="7DEA1496">
      <w:start w:val="1"/>
      <w:numFmt w:val="decimal"/>
      <w:lvlText w:val="%1)"/>
      <w:lvlJc w:val="left"/>
      <w:pPr>
        <w:ind w:left="634" w:hanging="19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19"/>
        <w:szCs w:val="19"/>
        <w:lang w:val="ru-RU" w:eastAsia="en-US" w:bidi="ar-SA"/>
      </w:rPr>
    </w:lvl>
    <w:lvl w:ilvl="1" w:tplc="2F36B86E">
      <w:start w:val="1"/>
      <w:numFmt w:val="decimal"/>
      <w:lvlText w:val="%2)"/>
      <w:lvlJc w:val="left"/>
      <w:pPr>
        <w:ind w:left="164" w:hanging="23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19"/>
        <w:szCs w:val="19"/>
        <w:lang w:val="ru-RU" w:eastAsia="en-US" w:bidi="ar-SA"/>
      </w:rPr>
    </w:lvl>
    <w:lvl w:ilvl="2" w:tplc="FCE23260">
      <w:numFmt w:val="bullet"/>
      <w:lvlText w:val="•"/>
      <w:lvlJc w:val="left"/>
      <w:pPr>
        <w:ind w:left="1330" w:hanging="234"/>
      </w:pPr>
      <w:rPr>
        <w:rFonts w:hint="default"/>
        <w:lang w:val="ru-RU" w:eastAsia="en-US" w:bidi="ar-SA"/>
      </w:rPr>
    </w:lvl>
    <w:lvl w:ilvl="3" w:tplc="1902CC00">
      <w:numFmt w:val="bullet"/>
      <w:lvlText w:val="•"/>
      <w:lvlJc w:val="left"/>
      <w:pPr>
        <w:ind w:left="2021" w:hanging="234"/>
      </w:pPr>
      <w:rPr>
        <w:rFonts w:hint="default"/>
        <w:lang w:val="ru-RU" w:eastAsia="en-US" w:bidi="ar-SA"/>
      </w:rPr>
    </w:lvl>
    <w:lvl w:ilvl="4" w:tplc="B4327EA2">
      <w:numFmt w:val="bullet"/>
      <w:lvlText w:val="•"/>
      <w:lvlJc w:val="left"/>
      <w:pPr>
        <w:ind w:left="2712" w:hanging="234"/>
      </w:pPr>
      <w:rPr>
        <w:rFonts w:hint="default"/>
        <w:lang w:val="ru-RU" w:eastAsia="en-US" w:bidi="ar-SA"/>
      </w:rPr>
    </w:lvl>
    <w:lvl w:ilvl="5" w:tplc="8CD092CA">
      <w:numFmt w:val="bullet"/>
      <w:lvlText w:val="•"/>
      <w:lvlJc w:val="left"/>
      <w:pPr>
        <w:ind w:left="3402" w:hanging="234"/>
      </w:pPr>
      <w:rPr>
        <w:rFonts w:hint="default"/>
        <w:lang w:val="ru-RU" w:eastAsia="en-US" w:bidi="ar-SA"/>
      </w:rPr>
    </w:lvl>
    <w:lvl w:ilvl="6" w:tplc="DCCAF3C8">
      <w:numFmt w:val="bullet"/>
      <w:lvlText w:val="•"/>
      <w:lvlJc w:val="left"/>
      <w:pPr>
        <w:ind w:left="4093" w:hanging="234"/>
      </w:pPr>
      <w:rPr>
        <w:rFonts w:hint="default"/>
        <w:lang w:val="ru-RU" w:eastAsia="en-US" w:bidi="ar-SA"/>
      </w:rPr>
    </w:lvl>
    <w:lvl w:ilvl="7" w:tplc="D2826CAC">
      <w:numFmt w:val="bullet"/>
      <w:lvlText w:val="•"/>
      <w:lvlJc w:val="left"/>
      <w:pPr>
        <w:ind w:left="4784" w:hanging="234"/>
      </w:pPr>
      <w:rPr>
        <w:rFonts w:hint="default"/>
        <w:lang w:val="ru-RU" w:eastAsia="en-US" w:bidi="ar-SA"/>
      </w:rPr>
    </w:lvl>
    <w:lvl w:ilvl="8" w:tplc="628C1238">
      <w:numFmt w:val="bullet"/>
      <w:lvlText w:val="•"/>
      <w:lvlJc w:val="left"/>
      <w:pPr>
        <w:ind w:left="5474" w:hanging="234"/>
      </w:pPr>
      <w:rPr>
        <w:rFonts w:hint="default"/>
        <w:lang w:val="ru-RU" w:eastAsia="en-US" w:bidi="ar-SA"/>
      </w:rPr>
    </w:lvl>
  </w:abstractNum>
  <w:abstractNum w:abstractNumId="2">
    <w:nsid w:val="75C56795"/>
    <w:multiLevelType w:val="hybridMultilevel"/>
    <w:tmpl w:val="36442C3C"/>
    <w:lvl w:ilvl="0" w:tplc="73142C90">
      <w:start w:val="1"/>
      <w:numFmt w:val="decimal"/>
      <w:lvlText w:val="%1)"/>
      <w:lvlJc w:val="left"/>
      <w:pPr>
        <w:ind w:left="664" w:hanging="2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5"/>
        <w:sz w:val="19"/>
        <w:szCs w:val="19"/>
        <w:lang w:val="ru-RU" w:eastAsia="en-US" w:bidi="ar-SA"/>
      </w:rPr>
    </w:lvl>
    <w:lvl w:ilvl="1" w:tplc="E88AA386">
      <w:numFmt w:val="bullet"/>
      <w:lvlText w:val="•"/>
      <w:lvlJc w:val="left"/>
      <w:pPr>
        <w:ind w:left="1279" w:hanging="220"/>
      </w:pPr>
      <w:rPr>
        <w:rFonts w:hint="default"/>
        <w:lang w:val="ru-RU" w:eastAsia="en-US" w:bidi="ar-SA"/>
      </w:rPr>
    </w:lvl>
    <w:lvl w:ilvl="2" w:tplc="E41CA04E">
      <w:numFmt w:val="bullet"/>
      <w:lvlText w:val="•"/>
      <w:lvlJc w:val="left"/>
      <w:pPr>
        <w:ind w:left="1899" w:hanging="220"/>
      </w:pPr>
      <w:rPr>
        <w:rFonts w:hint="default"/>
        <w:lang w:val="ru-RU" w:eastAsia="en-US" w:bidi="ar-SA"/>
      </w:rPr>
    </w:lvl>
    <w:lvl w:ilvl="3" w:tplc="520AC44A">
      <w:numFmt w:val="bullet"/>
      <w:lvlText w:val="•"/>
      <w:lvlJc w:val="left"/>
      <w:pPr>
        <w:ind w:left="2518" w:hanging="220"/>
      </w:pPr>
      <w:rPr>
        <w:rFonts w:hint="default"/>
        <w:lang w:val="ru-RU" w:eastAsia="en-US" w:bidi="ar-SA"/>
      </w:rPr>
    </w:lvl>
    <w:lvl w:ilvl="4" w:tplc="D670195A">
      <w:numFmt w:val="bullet"/>
      <w:lvlText w:val="•"/>
      <w:lvlJc w:val="left"/>
      <w:pPr>
        <w:ind w:left="3138" w:hanging="220"/>
      </w:pPr>
      <w:rPr>
        <w:rFonts w:hint="default"/>
        <w:lang w:val="ru-RU" w:eastAsia="en-US" w:bidi="ar-SA"/>
      </w:rPr>
    </w:lvl>
    <w:lvl w:ilvl="5" w:tplc="0888A130">
      <w:numFmt w:val="bullet"/>
      <w:lvlText w:val="•"/>
      <w:lvlJc w:val="left"/>
      <w:pPr>
        <w:ind w:left="3758" w:hanging="220"/>
      </w:pPr>
      <w:rPr>
        <w:rFonts w:hint="default"/>
        <w:lang w:val="ru-RU" w:eastAsia="en-US" w:bidi="ar-SA"/>
      </w:rPr>
    </w:lvl>
    <w:lvl w:ilvl="6" w:tplc="450C2A8E">
      <w:numFmt w:val="bullet"/>
      <w:lvlText w:val="•"/>
      <w:lvlJc w:val="left"/>
      <w:pPr>
        <w:ind w:left="4377" w:hanging="220"/>
      </w:pPr>
      <w:rPr>
        <w:rFonts w:hint="default"/>
        <w:lang w:val="ru-RU" w:eastAsia="en-US" w:bidi="ar-SA"/>
      </w:rPr>
    </w:lvl>
    <w:lvl w:ilvl="7" w:tplc="EF7C2DA4">
      <w:numFmt w:val="bullet"/>
      <w:lvlText w:val="•"/>
      <w:lvlJc w:val="left"/>
      <w:pPr>
        <w:ind w:left="4997" w:hanging="220"/>
      </w:pPr>
      <w:rPr>
        <w:rFonts w:hint="default"/>
        <w:lang w:val="ru-RU" w:eastAsia="en-US" w:bidi="ar-SA"/>
      </w:rPr>
    </w:lvl>
    <w:lvl w:ilvl="8" w:tplc="3584889A">
      <w:numFmt w:val="bullet"/>
      <w:lvlText w:val="•"/>
      <w:lvlJc w:val="left"/>
      <w:pPr>
        <w:ind w:left="5616" w:hanging="2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D68"/>
    <w:rsid w:val="00006994"/>
    <w:rsid w:val="000F47E3"/>
    <w:rsid w:val="001506A4"/>
    <w:rsid w:val="00172C0B"/>
    <w:rsid w:val="001A7D68"/>
    <w:rsid w:val="001B73BE"/>
    <w:rsid w:val="001D2A7C"/>
    <w:rsid w:val="00576842"/>
    <w:rsid w:val="007B3F3D"/>
    <w:rsid w:val="008201BC"/>
    <w:rsid w:val="008A3980"/>
    <w:rsid w:val="009018AD"/>
    <w:rsid w:val="009506BB"/>
    <w:rsid w:val="009A7728"/>
    <w:rsid w:val="00C00B11"/>
    <w:rsid w:val="00CA3D7B"/>
    <w:rsid w:val="00CF00D1"/>
    <w:rsid w:val="00D92538"/>
    <w:rsid w:val="00E158C0"/>
    <w:rsid w:val="00E350BD"/>
    <w:rsid w:val="00EF2240"/>
    <w:rsid w:val="00F169F8"/>
    <w:rsid w:val="00F35FC8"/>
    <w:rsid w:val="00F55BBD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D68"/>
    <w:pPr>
      <w:widowControl w:val="0"/>
      <w:autoSpaceDE w:val="0"/>
      <w:autoSpaceDN w:val="0"/>
      <w:spacing w:after="0" w:line="240" w:lineRule="auto"/>
      <w:ind w:left="164"/>
      <w:jc w:val="both"/>
    </w:pPr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A7D68"/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paragraph" w:customStyle="1" w:styleId="21">
    <w:name w:val="Заголовок 21"/>
    <w:basedOn w:val="a"/>
    <w:uiPriority w:val="1"/>
    <w:qFormat/>
    <w:rsid w:val="001A7D68"/>
    <w:pPr>
      <w:widowControl w:val="0"/>
      <w:autoSpaceDE w:val="0"/>
      <w:autoSpaceDN w:val="0"/>
      <w:spacing w:after="0" w:line="240" w:lineRule="auto"/>
      <w:ind w:left="126"/>
      <w:jc w:val="center"/>
      <w:outlineLvl w:val="2"/>
    </w:pPr>
    <w:rPr>
      <w:rFonts w:ascii="Cambria" w:eastAsia="Cambria" w:hAnsi="Cambria" w:cs="Cambria"/>
      <w:b/>
      <w:bCs/>
      <w:lang w:eastAsia="en-US"/>
    </w:rPr>
  </w:style>
  <w:style w:type="paragraph" w:customStyle="1" w:styleId="61">
    <w:name w:val="Заголовок 61"/>
    <w:basedOn w:val="a"/>
    <w:uiPriority w:val="1"/>
    <w:qFormat/>
    <w:rsid w:val="001A7D68"/>
    <w:pPr>
      <w:widowControl w:val="0"/>
      <w:autoSpaceDE w:val="0"/>
      <w:autoSpaceDN w:val="0"/>
      <w:spacing w:after="0" w:line="240" w:lineRule="auto"/>
      <w:ind w:right="263"/>
      <w:jc w:val="right"/>
      <w:outlineLvl w:val="6"/>
    </w:pPr>
    <w:rPr>
      <w:rFonts w:ascii="Arial" w:eastAsia="Arial" w:hAnsi="Arial" w:cs="Arial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1"/>
    <w:qFormat/>
    <w:rsid w:val="001A7D68"/>
    <w:pPr>
      <w:widowControl w:val="0"/>
      <w:autoSpaceDE w:val="0"/>
      <w:autoSpaceDN w:val="0"/>
      <w:spacing w:after="0" w:line="240" w:lineRule="auto"/>
      <w:ind w:left="164" w:firstLine="280"/>
      <w:jc w:val="both"/>
    </w:pPr>
    <w:rPr>
      <w:rFonts w:ascii="Arial" w:eastAsia="Arial" w:hAnsi="Arial" w:cs="Arial"/>
      <w:lang w:eastAsia="en-US"/>
    </w:rPr>
  </w:style>
  <w:style w:type="paragraph" w:customStyle="1" w:styleId="51">
    <w:name w:val="Заголовок 51"/>
    <w:basedOn w:val="a"/>
    <w:uiPriority w:val="1"/>
    <w:qFormat/>
    <w:rsid w:val="001A7D68"/>
    <w:pPr>
      <w:widowControl w:val="0"/>
      <w:autoSpaceDE w:val="0"/>
      <w:autoSpaceDN w:val="0"/>
      <w:spacing w:after="0" w:line="240" w:lineRule="auto"/>
      <w:ind w:left="445"/>
      <w:outlineLvl w:val="5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0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B1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00B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Malyka</cp:lastModifiedBy>
  <cp:revision>18</cp:revision>
  <dcterms:created xsi:type="dcterms:W3CDTF">2023-11-01T05:58:00Z</dcterms:created>
  <dcterms:modified xsi:type="dcterms:W3CDTF">2026-01-12T05:35:00Z</dcterms:modified>
</cp:coreProperties>
</file>